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default" w:ascii="Arial" w:hAnsi="Arial" w:eastAsia="Arial Unicode MS" w:cs="Arial"/>
          <w:b/>
          <w:bCs/>
          <w:sz w:val="24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</w:rPr>
        <w:t xml:space="preserve">3GPP TSG-WG SA2 Meeting #148E e-meeting 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Arial Unicode MS" w:cs="Arial"/>
          <w:b/>
          <w:bCs/>
          <w:i/>
          <w:sz w:val="28"/>
        </w:rPr>
        <w:t>S2-210</w:t>
      </w:r>
      <w:r>
        <w:rPr>
          <w:rFonts w:hint="eastAsia" w:ascii="Arial" w:hAnsi="Arial" w:eastAsia="Arial Unicode MS" w:cs="Arial"/>
          <w:b/>
          <w:bCs/>
          <w:i/>
          <w:sz w:val="28"/>
          <w:szCs w:val="22"/>
          <w:lang w:val="en-US" w:eastAsia="zh-CN"/>
        </w:rPr>
        <w:t>8424</w:t>
      </w:r>
    </w:p>
    <w:p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ascii="Arial" w:hAnsi="Arial" w:eastAsia="Arial Unicode MS" w:cs="Arial"/>
          <w:b/>
          <w:bCs/>
          <w:sz w:val="24"/>
          <w:szCs w:val="22"/>
        </w:rPr>
        <w:t>Nov. 15 – Nov. 19, 2021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S2-210xxxx)</w:t>
      </w:r>
    </w:p>
    <w:p>
      <w:pPr>
        <w:rPr>
          <w:rFonts w:ascii="Arial" w:hAnsi="Arial" w:cs="Arial"/>
        </w:rPr>
      </w:pP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China Telecom</w:t>
      </w:r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Discussion on </w:t>
      </w:r>
      <w:r>
        <w:rPr>
          <w:rFonts w:hint="eastAsia" w:ascii="Arial" w:hAnsi="Arial" w:eastAsia="宋体" w:cs="Arial"/>
          <w:b/>
          <w:lang w:val="en-US" w:eastAsia="zh-CN"/>
        </w:rPr>
        <w:t xml:space="preserve">Topic for </w:t>
      </w:r>
      <w:r>
        <w:rPr>
          <w:rFonts w:ascii="Arial" w:hAnsi="Arial" w:cs="Arial"/>
          <w:b/>
        </w:rPr>
        <w:t xml:space="preserve">NWDAF-assisted </w:t>
      </w:r>
      <w:r>
        <w:rPr>
          <w:rFonts w:hint="eastAsia" w:ascii="Arial" w:hAnsi="Arial" w:cs="Arial"/>
          <w:b/>
        </w:rPr>
        <w:t>RFSP Index Selection</w:t>
      </w:r>
      <w:r>
        <w:rPr>
          <w:rFonts w:hint="eastAsia" w:ascii="Arial" w:hAnsi="Arial" w:eastAsia="宋体" w:cs="Arial"/>
          <w:b/>
          <w:lang w:val="en-US" w:eastAsia="zh-CN"/>
        </w:rPr>
        <w:t xml:space="preserve"> in R18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Discussion </w:t>
      </w:r>
    </w:p>
    <w:p>
      <w:pPr>
        <w:ind w:left="2127" w:hanging="2127"/>
        <w:rPr>
          <w:rFonts w:hint="eastAsia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9.1.</w:t>
      </w:r>
      <w:r>
        <w:rPr>
          <w:rFonts w:hint="eastAsia" w:ascii="Arial" w:hAnsi="Arial" w:eastAsia="宋体" w:cs="Arial"/>
          <w:b/>
          <w:lang w:val="en-US" w:eastAsia="zh-CN"/>
        </w:rPr>
        <w:t>5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FS_eNA_Ph3 / Rel-18</w:t>
      </w:r>
    </w:p>
    <w:p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hint="eastAsia" w:ascii="Arial" w:hAnsi="Arial" w:cs="Arial"/>
          <w:i/>
        </w:rPr>
        <w:t xml:space="preserve">This contribution proposes to add an objective for NWDAF-assisted RFSP Index Selection in FS_eAN_Ph3. </w:t>
      </w:r>
    </w:p>
    <w:p>
      <w:pPr>
        <w:pStyle w:val="2"/>
        <w:rPr>
          <w:rFonts w:eastAsia="宋体"/>
          <w:sz w:val="22"/>
          <w:szCs w:val="22"/>
          <w:lang w:eastAsia="zh-CN"/>
        </w:rPr>
      </w:pPr>
      <w:r>
        <w:t xml:space="preserve">1. </w:t>
      </w:r>
      <w:r>
        <w:rPr>
          <w:lang w:eastAsia="zh-CN"/>
        </w:rPr>
        <w:t>Discussion</w:t>
      </w:r>
    </w:p>
    <w:p>
      <w:pPr>
        <w:rPr>
          <w:rFonts w:hint="default" w:eastAsiaTheme="minorEastAsia"/>
          <w:lang w:val="en-US" w:eastAsia="zh-CN"/>
        </w:rPr>
      </w:pPr>
      <w:r>
        <w:rPr>
          <w:rFonts w:eastAsiaTheme="minorEastAsia"/>
          <w:lang w:eastAsia="zh-CN"/>
        </w:rPr>
        <w:t>D</w:t>
      </w:r>
      <w:r>
        <w:rPr>
          <w:rFonts w:hint="eastAsia" w:eastAsiaTheme="minorEastAsia"/>
          <w:lang w:eastAsia="zh-CN"/>
        </w:rPr>
        <w:t>uring the eNA Rel-17</w:t>
      </w:r>
      <w:r>
        <w:rPr>
          <w:rFonts w:eastAsiaTheme="minorEastAsia"/>
          <w:lang w:eastAsia="zh-CN"/>
        </w:rPr>
        <w:t xml:space="preserve"> SID phase, in clause 5.1.1/5.2.12/6.4/6.40/6.41/6.42/6.43 of TR 23.700-91, it is studied that the use case, key issue and solutions for </w:t>
      </w:r>
      <w:r>
        <w:rPr>
          <w:rFonts w:hint="eastAsia" w:eastAsiaTheme="minorEastAsia"/>
          <w:lang w:eastAsia="zh-CN"/>
        </w:rPr>
        <w:t>RFSP Index Selection</w:t>
      </w:r>
      <w:r>
        <w:rPr>
          <w:rFonts w:hint="eastAsia" w:eastAsiaTheme="minorEastAsia"/>
          <w:lang w:val="en-US" w:eastAsia="zh-CN"/>
        </w:rPr>
        <w:t>.</w:t>
      </w:r>
    </w:p>
    <w:p>
      <w:r>
        <w:rPr>
          <w:rFonts w:eastAsiaTheme="minorEastAsia"/>
          <w:lang w:eastAsia="zh-CN"/>
        </w:rPr>
        <w:t>During the eNA Rel-17 WID phase, in clause 6.1.1.3 of TS 23.503</w:t>
      </w:r>
      <w:r>
        <w:rPr>
          <w:rFonts w:hint="eastAsia" w:eastAsiaTheme="minorEastAsia"/>
          <w:lang w:eastAsia="zh-CN"/>
        </w:rPr>
        <w:t xml:space="preserve">, it is </w:t>
      </w:r>
      <w:r>
        <w:rPr>
          <w:rFonts w:eastAsiaTheme="minorEastAsia"/>
          <w:lang w:eastAsia="zh-CN"/>
        </w:rPr>
        <w:t>specified that</w:t>
      </w:r>
      <w:r>
        <w:rPr>
          <w:rFonts w:hint="eastAsia" w:eastAsiaTheme="minorEastAsia"/>
          <w:lang w:eastAsia="zh-CN"/>
        </w:rPr>
        <w:t xml:space="preserve"> the </w:t>
      </w:r>
      <w:r>
        <w:rPr>
          <w:rFonts w:eastAsiaTheme="minorEastAsia"/>
          <w:lang w:eastAsia="zh-CN"/>
        </w:rPr>
        <w:t xml:space="preserve">PCF may use the "Service Experience" analytics per RAT Type and/or per Frequency for each application in use for a UE as input to determine if </w:t>
      </w:r>
      <w:r>
        <w:rPr>
          <w:rFonts w:hint="eastAsia" w:eastAsiaTheme="minorEastAsia"/>
          <w:lang w:val="en-US" w:eastAsia="zh-CN"/>
        </w:rPr>
        <w:t xml:space="preserve"> the </w:t>
      </w:r>
      <w:r>
        <w:rPr>
          <w:rFonts w:eastAsiaTheme="minorEastAsia"/>
          <w:lang w:eastAsia="zh-CN"/>
        </w:rPr>
        <w:t xml:space="preserve">change </w:t>
      </w:r>
      <w:r>
        <w:rPr>
          <w:rFonts w:hint="eastAsia" w:eastAsiaTheme="minorEastAsia"/>
          <w:lang w:val="en-US" w:eastAsia="zh-CN"/>
        </w:rPr>
        <w:t xml:space="preserve">of </w:t>
      </w:r>
      <w:r>
        <w:rPr>
          <w:rFonts w:eastAsiaTheme="minorEastAsia"/>
          <w:lang w:eastAsia="zh-CN"/>
        </w:rPr>
        <w:t xml:space="preserve">the RFSP index value is needed. Correspondingly, in clause 6.4 of TS 23.288, the Analytics ID="Service Experience" analytics is enhanced to support of service experience analytics </w:t>
      </w:r>
      <w:r>
        <w:t>for an Application over a RAT Type or Frequency, i.e.:</w:t>
      </w:r>
    </w:p>
    <w:p>
      <w:pPr>
        <w:ind w:left="566" w:leftChars="142" w:hanging="282" w:hangingChars="141"/>
        <w:rPr>
          <w:rFonts w:eastAsia="MS Mincho"/>
        </w:rPr>
      </w:pPr>
      <w:r>
        <w:rPr>
          <w:rFonts w:hint="eastAsia" w:eastAsia="MS Mincho"/>
        </w:rPr>
        <w:t>-</w:t>
      </w:r>
      <w:r>
        <w:rPr>
          <w:rFonts w:hint="eastAsia" w:eastAsia="MS Mincho"/>
        </w:rPr>
        <w:tab/>
      </w:r>
      <w:r>
        <w:rPr>
          <w:rFonts w:eastAsia="MS Mincho"/>
        </w:rPr>
        <w:t xml:space="preserve">Add the RAT Type(s) and Frequency(ies) as the Analytics Filter to help NWDAF determine </w:t>
      </w:r>
      <w:r>
        <w:t>whether service experience analytics should be delivered for Application(s) over RAT Type(s) and/or Frequency(ies)</w:t>
      </w:r>
      <w:r>
        <w:rPr>
          <w:rFonts w:eastAsia="MS Mincho"/>
        </w:rPr>
        <w:t>;</w:t>
      </w:r>
    </w:p>
    <w:p>
      <w:pPr>
        <w:ind w:left="566" w:leftChars="142" w:hanging="282" w:hangingChars="141"/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 xml:space="preserve">Add the RAT Type from SMF and the </w:t>
      </w:r>
      <w:r>
        <w:t>mapping information between cell ID and frequency from OAM as the input data to help NWDAF derive the service experience analytics for Application(s) over RAT Type(s) and/or Frequency(ies);</w:t>
      </w:r>
    </w:p>
    <w:p>
      <w:pPr>
        <w:ind w:left="566" w:leftChars="142" w:hanging="282" w:hangingChars="141"/>
        <w:rPr>
          <w:rFonts w:hint="eastAsia" w:eastAsia="MS Mincho"/>
        </w:rPr>
      </w:pPr>
      <w:r>
        <w:t>-</w:t>
      </w:r>
      <w:r>
        <w:tab/>
      </w:r>
      <w:r>
        <w:t>Add the RAT Type and Frequency into the Service Experience analytics</w:t>
      </w:r>
      <w:r>
        <w:rPr>
          <w:rFonts w:hint="eastAsia" w:eastAsia="宋体"/>
          <w:lang w:val="en-US" w:eastAsia="zh-CN"/>
        </w:rPr>
        <w:t xml:space="preserve"> output</w:t>
      </w:r>
      <w: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 xml:space="preserve">However, </w:t>
      </w:r>
      <w:r>
        <w:rPr>
          <w:rFonts w:hint="eastAsia" w:eastAsiaTheme="minorEastAsia"/>
          <w:lang w:val="en-US" w:eastAsia="zh-CN"/>
        </w:rPr>
        <w:t>the above discussion and conclusion is based on the inputs when UE is under 5G system. In order to compare UE</w:t>
      </w:r>
      <w:r>
        <w:rPr>
          <w:rFonts w:hint="default" w:eastAsiaTheme="minorEastAsia"/>
          <w:lang w:val="en-US" w:eastAsia="zh-CN"/>
        </w:rPr>
        <w:t>’</w:t>
      </w:r>
      <w:r>
        <w:rPr>
          <w:rFonts w:hint="eastAsia" w:eastAsiaTheme="minorEastAsia"/>
          <w:lang w:val="en-US" w:eastAsia="zh-CN"/>
        </w:rPr>
        <w:t>s experience between 4G and 5G for the RAT Type selection, the NWDAF should also have the inputs where UE is under EPC</w:t>
      </w:r>
      <w:bookmarkStart w:id="0" w:name="_GoBack"/>
      <w:bookmarkEnd w:id="0"/>
      <w:r>
        <w:rPr>
          <w:rFonts w:hint="eastAsia" w:eastAsiaTheme="minorEastAsia"/>
          <w:lang w:val="en-US" w:eastAsia="zh-CN"/>
        </w:rPr>
        <w:t xml:space="preserve">. 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Thus, </w:t>
      </w:r>
      <w:r>
        <w:rPr>
          <w:rFonts w:hint="eastAsia" w:eastAsiaTheme="minorEastAsia"/>
          <w:lang w:eastAsia="zh-CN"/>
        </w:rPr>
        <w:t xml:space="preserve">there are some </w:t>
      </w:r>
      <w:r>
        <w:rPr>
          <w:rFonts w:hint="eastAsia" w:eastAsiaTheme="minorEastAsia"/>
          <w:lang w:val="en-US" w:eastAsia="zh-CN"/>
        </w:rPr>
        <w:t>leftovers for the NWDAF assisted RFSP Index selection topic from R17 on w</w:t>
      </w:r>
      <w:r>
        <w:rPr>
          <w:rFonts w:eastAsia="MS Mincho"/>
        </w:rPr>
        <w:t>hether and how to collect network data from other RAT Type</w:t>
      </w:r>
      <w:r>
        <w:rPr>
          <w:rFonts w:hint="eastAsia" w:eastAsia="宋体"/>
          <w:lang w:val="en-US" w:eastAsia="zh-CN"/>
        </w:rPr>
        <w:t xml:space="preserve"> (i.e. 4G)</w:t>
      </w:r>
      <w:r>
        <w:rPr>
          <w:rFonts w:eastAsia="MS Mincho"/>
        </w:rPr>
        <w:t xml:space="preserve"> in addition to 5G</w:t>
      </w:r>
      <w:r>
        <w:rPr>
          <w:rFonts w:hint="eastAsia" w:eastAsia="宋体"/>
          <w:lang w:val="en-US" w:eastAsia="zh-CN"/>
        </w:rPr>
        <w:t>. If we don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t want to introduce NWDAF into EPC, then under EPC and 5GC interworking architecture, where SMF and PGW-C, UPF and PGW-U are co-located separately, </w:t>
      </w:r>
    </w:p>
    <w:p>
      <w:pPr>
        <w:ind w:left="566" w:leftChars="142" w:hanging="282" w:hangingChars="141"/>
        <w:rPr>
          <w:rFonts w:hint="eastAsia" w:eastAsia="宋体"/>
          <w:lang w:val="en-US" w:eastAsia="zh-CN"/>
        </w:rPr>
      </w:pPr>
      <w:r>
        <w:rPr>
          <w:rFonts w:hint="eastAsia" w:eastAsiaTheme="minorEastAsia"/>
          <w:lang w:eastAsia="zh-CN"/>
        </w:rPr>
        <w:t>-</w:t>
      </w:r>
      <w:r>
        <w:rPr>
          <w:rFonts w:hint="eastAsia" w:eastAsiaTheme="minorEastAsia"/>
          <w:lang w:eastAsia="zh-CN"/>
        </w:rPr>
        <w:tab/>
      </w:r>
      <w:r>
        <w:rPr>
          <w:rFonts w:hint="eastAsia" w:eastAsiaTheme="minorEastAsia"/>
          <w:lang w:val="en-US" w:eastAsia="zh-CN"/>
        </w:rPr>
        <w:t>Q1: C</w:t>
      </w:r>
      <w:r>
        <w:rPr>
          <w:rFonts w:hint="eastAsia" w:eastAsia="宋体"/>
          <w:lang w:val="en-US" w:eastAsia="zh-CN"/>
        </w:rPr>
        <w:t>ould the NWDAF still receive UE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s service experience input data, which could be retrieved from SMF/UPF/OAM/AF in R17, when UE registers to MME? </w:t>
      </w:r>
    </w:p>
    <w:p>
      <w:pPr>
        <w:ind w:left="566" w:leftChars="142" w:hanging="282" w:hangingChars="141"/>
        <w:rPr>
          <w:rFonts w:hint="default" w:eastAsia="宋体"/>
          <w:lang w:val="en-US" w:eastAsia="zh-CN"/>
        </w:rPr>
      </w:pPr>
      <w:r>
        <w:rPr>
          <w:rFonts w:hint="eastAsia" w:eastAsiaTheme="minorEastAsia"/>
          <w:lang w:eastAsia="zh-CN"/>
        </w:rPr>
        <w:t>-</w:t>
      </w:r>
      <w:r>
        <w:rPr>
          <w:rFonts w:hint="eastAsia" w:eastAsiaTheme="minorEastAsia"/>
          <w:lang w:eastAsia="zh-CN"/>
        </w:rPr>
        <w:tab/>
      </w:r>
      <w:r>
        <w:rPr>
          <w:rFonts w:hint="eastAsia" w:eastAsiaTheme="minorEastAsia"/>
          <w:lang w:val="en-US" w:eastAsia="zh-CN"/>
        </w:rPr>
        <w:t>Q2: Is there any alternative for NWDAF to get information other than those in Q1? For example, the service experience result of different RAT type is likely to be time/location specific, and in 5GC, the location information is provided by AMF as defined in R17. Then how does the NWDAF determine UE</w:t>
      </w:r>
      <w:r>
        <w:rPr>
          <w:rFonts w:hint="default" w:eastAsiaTheme="minorEastAsia"/>
          <w:lang w:val="en-US" w:eastAsia="zh-CN"/>
        </w:rPr>
        <w:t>’</w:t>
      </w:r>
      <w:r>
        <w:rPr>
          <w:rFonts w:hint="eastAsia" w:eastAsiaTheme="minorEastAsia"/>
          <w:lang w:val="en-US" w:eastAsia="zh-CN"/>
        </w:rPr>
        <w:t>s location information if Q1</w:t>
      </w:r>
      <w:r>
        <w:rPr>
          <w:rFonts w:hint="default" w:eastAsiaTheme="minorEastAsia"/>
          <w:lang w:val="en-US" w:eastAsia="zh-CN"/>
        </w:rPr>
        <w:t>’</w:t>
      </w:r>
      <w:r>
        <w:rPr>
          <w:rFonts w:hint="eastAsia" w:eastAsiaTheme="minorEastAsia"/>
          <w:lang w:val="en-US" w:eastAsia="zh-CN"/>
        </w:rPr>
        <w:t>s answer is positive.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 xml:space="preserve">As the approved SID FS_eAMP is going to study about the AM policy alignment between EPC and 5GC, </w:t>
      </w:r>
      <w:r>
        <w:rPr>
          <w:lang w:eastAsia="zh-CN"/>
        </w:rPr>
        <w:t xml:space="preserve">the relationship between these issues and the FS_eAMP </w:t>
      </w:r>
      <w:r>
        <w:rPr>
          <w:rFonts w:hint="eastAsia"/>
          <w:lang w:val="en-US" w:eastAsia="zh-CN"/>
        </w:rPr>
        <w:t>might</w:t>
      </w:r>
      <w:r>
        <w:rPr>
          <w:lang w:eastAsia="zh-CN"/>
        </w:rPr>
        <w:t xml:space="preserve"> also be studied.</w:t>
      </w:r>
    </w:p>
    <w:p>
      <w:pPr>
        <w:pStyle w:val="2"/>
        <w:rPr>
          <w:lang w:eastAsia="zh-CN"/>
        </w:rPr>
      </w:pPr>
      <w:r>
        <w:rPr>
          <w:lang w:eastAsia="zh-CN"/>
        </w:rPr>
        <w:t>2. Proposal</w:t>
      </w:r>
    </w:p>
    <w:p>
      <w:pPr>
        <w:jc w:val="both"/>
        <w:rPr>
          <w:iCs/>
        </w:rPr>
      </w:pPr>
      <w:r>
        <w:rPr>
          <w:b/>
          <w:bCs/>
        </w:rPr>
        <w:t xml:space="preserve">Proposal: It is proposed to add a new </w:t>
      </w:r>
      <w:r>
        <w:rPr>
          <w:b/>
          <w:bCs/>
          <w:lang w:eastAsia="zh-CN"/>
        </w:rPr>
        <w:t>objective</w:t>
      </w:r>
      <w:r>
        <w:rPr>
          <w:b/>
          <w:bCs/>
        </w:rPr>
        <w:t xml:space="preserve"> for NWDAF-assisted </w:t>
      </w:r>
      <w:r>
        <w:rPr>
          <w:rFonts w:hint="eastAsia"/>
          <w:b/>
          <w:bCs/>
        </w:rPr>
        <w:t>RFSP Index Selection</w:t>
      </w:r>
      <w:r>
        <w:rPr>
          <w:b/>
          <w:bCs/>
        </w:rPr>
        <w:t xml:space="preserve"> in FS_eNA_ph3</w:t>
      </w:r>
      <w:r>
        <w:rPr>
          <w:iCs/>
        </w:rPr>
        <w:t>.</w:t>
      </w:r>
    </w:p>
    <w:p>
      <w:pPr>
        <w:jc w:val="both"/>
        <w:rPr>
          <w:iCs/>
        </w:rPr>
      </w:pPr>
      <w:r>
        <w:rPr>
          <w:iCs/>
        </w:rPr>
        <w:t>We should study:</w:t>
      </w:r>
    </w:p>
    <w:p>
      <w:pPr>
        <w:ind w:left="566" w:leftChars="142" w:hanging="282" w:hangingChars="141"/>
        <w:rPr>
          <w:rFonts w:eastAsia="MS Mincho"/>
        </w:rPr>
      </w:pPr>
      <w:r>
        <w:rPr>
          <w:rFonts w:hint="eastAsia" w:eastAsia="MS Mincho"/>
        </w:rPr>
        <w:t>-</w:t>
      </w:r>
      <w:r>
        <w:rPr>
          <w:rFonts w:hint="eastAsia" w:eastAsia="MS Mincho"/>
        </w:rPr>
        <w:tab/>
      </w:r>
      <w:r>
        <w:rPr>
          <w:rFonts w:eastAsia="MS Mincho"/>
        </w:rPr>
        <w:t xml:space="preserve">Whether and how to collect network data from </w:t>
      </w:r>
      <w:r>
        <w:rPr>
          <w:rFonts w:hint="eastAsia" w:eastAsia="宋体"/>
          <w:lang w:val="en-US" w:eastAsia="zh-CN"/>
        </w:rPr>
        <w:t>4G</w:t>
      </w:r>
      <w:r>
        <w:rPr>
          <w:rFonts w:eastAsia="MS Mincho"/>
        </w:rPr>
        <w:t xml:space="preserve"> in addition to 5G;</w:t>
      </w:r>
    </w:p>
    <w:p>
      <w:pPr>
        <w:pStyle w:val="47"/>
        <w:rPr>
          <w:rFonts w:eastAsia="宋体"/>
          <w:sz w:val="22"/>
          <w:szCs w:val="22"/>
          <w:lang w:eastAsia="zh-CN"/>
        </w:rPr>
      </w:pPr>
      <w:r>
        <w:rPr>
          <w:color w:val="auto"/>
        </w:rPr>
        <w:t xml:space="preserve">NOTE:    Coordinated activities between the study </w:t>
      </w:r>
      <w:r>
        <w:rPr>
          <w:lang w:eastAsia="zh-CN"/>
        </w:rPr>
        <w:t>FS_eAMP</w:t>
      </w:r>
      <w:r>
        <w:rPr>
          <w:color w:val="auto"/>
        </w:rPr>
        <w:t xml:space="preserve"> and this study are needed if NWDAF need to help to determine the RFSP index </w:t>
      </w:r>
      <w:r>
        <w:rPr>
          <w:rFonts w:eastAsiaTheme="minorEastAsia"/>
          <w:lang w:eastAsia="zh-CN"/>
        </w:rPr>
        <w:t xml:space="preserve">for </w:t>
      </w:r>
      <w:r>
        <w:rPr>
          <w:rFonts w:eastAsia="MS Mincho"/>
        </w:rPr>
        <w:t>other RAT Type in addition to 5G</w:t>
      </w:r>
      <w:r>
        <w:rPr>
          <w:color w:val="auto"/>
        </w:rPr>
        <w:t>.</w:t>
      </w:r>
    </w:p>
    <w:sectPr>
      <w:headerReference r:id="rId3" w:type="default"/>
      <w:footerReference r:id="rId5" w:type="default"/>
      <w:headerReference r:id="rId4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B4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D82"/>
    <w:rsid w:val="00044075"/>
    <w:rsid w:val="00044C0B"/>
    <w:rsid w:val="00045722"/>
    <w:rsid w:val="00047051"/>
    <w:rsid w:val="00047618"/>
    <w:rsid w:val="00047C64"/>
    <w:rsid w:val="00050317"/>
    <w:rsid w:val="00050528"/>
    <w:rsid w:val="00050A6B"/>
    <w:rsid w:val="00050D23"/>
    <w:rsid w:val="000549F0"/>
    <w:rsid w:val="000559CF"/>
    <w:rsid w:val="00056F95"/>
    <w:rsid w:val="0005715C"/>
    <w:rsid w:val="0005733F"/>
    <w:rsid w:val="000607A8"/>
    <w:rsid w:val="00060F24"/>
    <w:rsid w:val="00062F11"/>
    <w:rsid w:val="000631E9"/>
    <w:rsid w:val="00063321"/>
    <w:rsid w:val="00063EF2"/>
    <w:rsid w:val="0006502B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75DA8"/>
    <w:rsid w:val="00081283"/>
    <w:rsid w:val="0008229C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1EDB"/>
    <w:rsid w:val="00093796"/>
    <w:rsid w:val="000946ED"/>
    <w:rsid w:val="0009483A"/>
    <w:rsid w:val="00095219"/>
    <w:rsid w:val="00095AD3"/>
    <w:rsid w:val="000965B7"/>
    <w:rsid w:val="000973CA"/>
    <w:rsid w:val="000A1CE9"/>
    <w:rsid w:val="000A2B97"/>
    <w:rsid w:val="000A3CC7"/>
    <w:rsid w:val="000A46FF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813"/>
    <w:rsid w:val="000B79B7"/>
    <w:rsid w:val="000B7E4A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16F4"/>
    <w:rsid w:val="000E3B69"/>
    <w:rsid w:val="000E4014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007D"/>
    <w:rsid w:val="0010191A"/>
    <w:rsid w:val="00101FFB"/>
    <w:rsid w:val="00102B9B"/>
    <w:rsid w:val="0010430B"/>
    <w:rsid w:val="00104CDA"/>
    <w:rsid w:val="001059D1"/>
    <w:rsid w:val="0010678C"/>
    <w:rsid w:val="0010795D"/>
    <w:rsid w:val="00107A82"/>
    <w:rsid w:val="00107E22"/>
    <w:rsid w:val="00110662"/>
    <w:rsid w:val="001116D3"/>
    <w:rsid w:val="00111E3C"/>
    <w:rsid w:val="001127BC"/>
    <w:rsid w:val="00112BF1"/>
    <w:rsid w:val="0011387E"/>
    <w:rsid w:val="001142B0"/>
    <w:rsid w:val="00114F2E"/>
    <w:rsid w:val="001150B2"/>
    <w:rsid w:val="00120763"/>
    <w:rsid w:val="001208C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BE3"/>
    <w:rsid w:val="00161001"/>
    <w:rsid w:val="001616A1"/>
    <w:rsid w:val="00161B39"/>
    <w:rsid w:val="00162334"/>
    <w:rsid w:val="00163C76"/>
    <w:rsid w:val="00163E01"/>
    <w:rsid w:val="00166B5B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3F18"/>
    <w:rsid w:val="00184110"/>
    <w:rsid w:val="0018464E"/>
    <w:rsid w:val="001846EE"/>
    <w:rsid w:val="00184908"/>
    <w:rsid w:val="0018534B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FD2"/>
    <w:rsid w:val="001A22AA"/>
    <w:rsid w:val="001A3A7D"/>
    <w:rsid w:val="001A3FB4"/>
    <w:rsid w:val="001A56A8"/>
    <w:rsid w:val="001A5C81"/>
    <w:rsid w:val="001A6DFB"/>
    <w:rsid w:val="001A7072"/>
    <w:rsid w:val="001A7E50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4E4F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3071"/>
    <w:rsid w:val="001E4B5F"/>
    <w:rsid w:val="001E4DFF"/>
    <w:rsid w:val="001E5C9E"/>
    <w:rsid w:val="001E782A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57BB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49CC"/>
    <w:rsid w:val="00214A95"/>
    <w:rsid w:val="0021576A"/>
    <w:rsid w:val="00215B76"/>
    <w:rsid w:val="00216039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FEC"/>
    <w:rsid w:val="0029673F"/>
    <w:rsid w:val="00297693"/>
    <w:rsid w:val="002A05F3"/>
    <w:rsid w:val="002A062F"/>
    <w:rsid w:val="002A2F3C"/>
    <w:rsid w:val="002A3C41"/>
    <w:rsid w:val="002A6CD3"/>
    <w:rsid w:val="002A6F90"/>
    <w:rsid w:val="002A7929"/>
    <w:rsid w:val="002B18F3"/>
    <w:rsid w:val="002B1D85"/>
    <w:rsid w:val="002B211D"/>
    <w:rsid w:val="002B21E7"/>
    <w:rsid w:val="002B2ABA"/>
    <w:rsid w:val="002B387A"/>
    <w:rsid w:val="002B46CE"/>
    <w:rsid w:val="002B46FF"/>
    <w:rsid w:val="002B56BA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F00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13D8"/>
    <w:rsid w:val="0032155D"/>
    <w:rsid w:val="00322DBA"/>
    <w:rsid w:val="00322E01"/>
    <w:rsid w:val="003249E6"/>
    <w:rsid w:val="00324F09"/>
    <w:rsid w:val="003250F6"/>
    <w:rsid w:val="00325BE6"/>
    <w:rsid w:val="003264F1"/>
    <w:rsid w:val="00327CA6"/>
    <w:rsid w:val="00331F83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570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32FD"/>
    <w:rsid w:val="003757F0"/>
    <w:rsid w:val="00375AFF"/>
    <w:rsid w:val="00375C1A"/>
    <w:rsid w:val="003764D3"/>
    <w:rsid w:val="00380A07"/>
    <w:rsid w:val="00380E74"/>
    <w:rsid w:val="00383F2D"/>
    <w:rsid w:val="00384D8F"/>
    <w:rsid w:val="00385ED7"/>
    <w:rsid w:val="003878A5"/>
    <w:rsid w:val="0038795A"/>
    <w:rsid w:val="00391008"/>
    <w:rsid w:val="00391898"/>
    <w:rsid w:val="00391B9A"/>
    <w:rsid w:val="00392EA7"/>
    <w:rsid w:val="00393992"/>
    <w:rsid w:val="00393E52"/>
    <w:rsid w:val="00393FD6"/>
    <w:rsid w:val="003948EF"/>
    <w:rsid w:val="00395453"/>
    <w:rsid w:val="003960DE"/>
    <w:rsid w:val="00396CFF"/>
    <w:rsid w:val="003970D5"/>
    <w:rsid w:val="00397FCF"/>
    <w:rsid w:val="003A02E5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0382"/>
    <w:rsid w:val="003B24D2"/>
    <w:rsid w:val="003B2E77"/>
    <w:rsid w:val="003B2F4F"/>
    <w:rsid w:val="003B3C85"/>
    <w:rsid w:val="003B59D6"/>
    <w:rsid w:val="003B7948"/>
    <w:rsid w:val="003B7D54"/>
    <w:rsid w:val="003C02B3"/>
    <w:rsid w:val="003C30D5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98D"/>
    <w:rsid w:val="003E3BE1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3F7C79"/>
    <w:rsid w:val="00400D85"/>
    <w:rsid w:val="0040134B"/>
    <w:rsid w:val="00401A9B"/>
    <w:rsid w:val="00401FA0"/>
    <w:rsid w:val="004021BE"/>
    <w:rsid w:val="004022B0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3A0"/>
    <w:rsid w:val="00415A21"/>
    <w:rsid w:val="00415F00"/>
    <w:rsid w:val="004160FB"/>
    <w:rsid w:val="00416931"/>
    <w:rsid w:val="00416A0A"/>
    <w:rsid w:val="00416C0A"/>
    <w:rsid w:val="0041779A"/>
    <w:rsid w:val="00417940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254E"/>
    <w:rsid w:val="0046289C"/>
    <w:rsid w:val="00462EA5"/>
    <w:rsid w:val="00463544"/>
    <w:rsid w:val="004643FD"/>
    <w:rsid w:val="00465AD0"/>
    <w:rsid w:val="00466150"/>
    <w:rsid w:val="00470732"/>
    <w:rsid w:val="00470CA4"/>
    <w:rsid w:val="00472142"/>
    <w:rsid w:val="004745FD"/>
    <w:rsid w:val="004774B4"/>
    <w:rsid w:val="0048058C"/>
    <w:rsid w:val="00481CD8"/>
    <w:rsid w:val="004821D9"/>
    <w:rsid w:val="0048268B"/>
    <w:rsid w:val="00482DD7"/>
    <w:rsid w:val="00482F42"/>
    <w:rsid w:val="00483219"/>
    <w:rsid w:val="00483322"/>
    <w:rsid w:val="00483E3C"/>
    <w:rsid w:val="00485470"/>
    <w:rsid w:val="004862C2"/>
    <w:rsid w:val="0048675E"/>
    <w:rsid w:val="00491877"/>
    <w:rsid w:val="004941AB"/>
    <w:rsid w:val="00494686"/>
    <w:rsid w:val="0049476B"/>
    <w:rsid w:val="00496ECC"/>
    <w:rsid w:val="004A11B0"/>
    <w:rsid w:val="004A1D6F"/>
    <w:rsid w:val="004A28DB"/>
    <w:rsid w:val="004A36EC"/>
    <w:rsid w:val="004A4199"/>
    <w:rsid w:val="004A4BB5"/>
    <w:rsid w:val="004A57A6"/>
    <w:rsid w:val="004A5BEF"/>
    <w:rsid w:val="004A612C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5E41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861"/>
    <w:rsid w:val="00515C05"/>
    <w:rsid w:val="005177DB"/>
    <w:rsid w:val="00517888"/>
    <w:rsid w:val="00520451"/>
    <w:rsid w:val="00520EB9"/>
    <w:rsid w:val="0052136C"/>
    <w:rsid w:val="0052177F"/>
    <w:rsid w:val="00522431"/>
    <w:rsid w:val="00524196"/>
    <w:rsid w:val="0052641F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4F26"/>
    <w:rsid w:val="00545ABE"/>
    <w:rsid w:val="00546BB4"/>
    <w:rsid w:val="00547B6D"/>
    <w:rsid w:val="005505A1"/>
    <w:rsid w:val="0055150E"/>
    <w:rsid w:val="00552EDB"/>
    <w:rsid w:val="0055392F"/>
    <w:rsid w:val="00553B02"/>
    <w:rsid w:val="00554C55"/>
    <w:rsid w:val="00555F6C"/>
    <w:rsid w:val="00556068"/>
    <w:rsid w:val="00557F99"/>
    <w:rsid w:val="00560C18"/>
    <w:rsid w:val="00561203"/>
    <w:rsid w:val="00561209"/>
    <w:rsid w:val="005612D1"/>
    <w:rsid w:val="0056459E"/>
    <w:rsid w:val="00565478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B97"/>
    <w:rsid w:val="00576F70"/>
    <w:rsid w:val="00577968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86F4A"/>
    <w:rsid w:val="00591AC5"/>
    <w:rsid w:val="00591CC8"/>
    <w:rsid w:val="00591F26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006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3E4C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1AC"/>
    <w:rsid w:val="005F698B"/>
    <w:rsid w:val="005F76E9"/>
    <w:rsid w:val="00601CC9"/>
    <w:rsid w:val="006030D8"/>
    <w:rsid w:val="00603FD0"/>
    <w:rsid w:val="00605104"/>
    <w:rsid w:val="006058B6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079F"/>
    <w:rsid w:val="006216B3"/>
    <w:rsid w:val="00621EDE"/>
    <w:rsid w:val="006224D6"/>
    <w:rsid w:val="0062258D"/>
    <w:rsid w:val="006238AD"/>
    <w:rsid w:val="00623FAF"/>
    <w:rsid w:val="00624FCE"/>
    <w:rsid w:val="006278F1"/>
    <w:rsid w:val="00631719"/>
    <w:rsid w:val="00632F1F"/>
    <w:rsid w:val="00635AB9"/>
    <w:rsid w:val="0063675C"/>
    <w:rsid w:val="00636B44"/>
    <w:rsid w:val="00640010"/>
    <w:rsid w:val="0064130B"/>
    <w:rsid w:val="0064146B"/>
    <w:rsid w:val="00642055"/>
    <w:rsid w:val="00643382"/>
    <w:rsid w:val="00643BB7"/>
    <w:rsid w:val="00644664"/>
    <w:rsid w:val="00644B01"/>
    <w:rsid w:val="00646281"/>
    <w:rsid w:val="006462C1"/>
    <w:rsid w:val="00651D13"/>
    <w:rsid w:val="0065339E"/>
    <w:rsid w:val="006542BF"/>
    <w:rsid w:val="00657A14"/>
    <w:rsid w:val="006613A4"/>
    <w:rsid w:val="00661588"/>
    <w:rsid w:val="00661EDA"/>
    <w:rsid w:val="0066251F"/>
    <w:rsid w:val="00662804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55BF"/>
    <w:rsid w:val="00696865"/>
    <w:rsid w:val="0069689F"/>
    <w:rsid w:val="0069690B"/>
    <w:rsid w:val="00696998"/>
    <w:rsid w:val="006974E6"/>
    <w:rsid w:val="006A2A6E"/>
    <w:rsid w:val="006A2C65"/>
    <w:rsid w:val="006A3DDC"/>
    <w:rsid w:val="006A4B39"/>
    <w:rsid w:val="006A6DF0"/>
    <w:rsid w:val="006A770B"/>
    <w:rsid w:val="006A778D"/>
    <w:rsid w:val="006B02B8"/>
    <w:rsid w:val="006B043A"/>
    <w:rsid w:val="006B134E"/>
    <w:rsid w:val="006B3143"/>
    <w:rsid w:val="006B3A95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D16"/>
    <w:rsid w:val="006D2EFC"/>
    <w:rsid w:val="006D3AE5"/>
    <w:rsid w:val="006D3BEA"/>
    <w:rsid w:val="006D472F"/>
    <w:rsid w:val="006D5301"/>
    <w:rsid w:val="006D6005"/>
    <w:rsid w:val="006D6044"/>
    <w:rsid w:val="006D6B03"/>
    <w:rsid w:val="006D7C45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107D"/>
    <w:rsid w:val="00704663"/>
    <w:rsid w:val="007058A9"/>
    <w:rsid w:val="00705F89"/>
    <w:rsid w:val="00706881"/>
    <w:rsid w:val="007077AE"/>
    <w:rsid w:val="00711F58"/>
    <w:rsid w:val="00712182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550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62CE"/>
    <w:rsid w:val="0073659D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29CD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1D1E"/>
    <w:rsid w:val="007A2FDA"/>
    <w:rsid w:val="007A31EE"/>
    <w:rsid w:val="007A3633"/>
    <w:rsid w:val="007A3C7F"/>
    <w:rsid w:val="007A3E80"/>
    <w:rsid w:val="007A42A5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0D0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206"/>
    <w:rsid w:val="007F1CF2"/>
    <w:rsid w:val="007F1E68"/>
    <w:rsid w:val="007F20F1"/>
    <w:rsid w:val="007F21F3"/>
    <w:rsid w:val="007F2AC2"/>
    <w:rsid w:val="007F373F"/>
    <w:rsid w:val="007F4F95"/>
    <w:rsid w:val="007F536A"/>
    <w:rsid w:val="007F53F7"/>
    <w:rsid w:val="007F5DAF"/>
    <w:rsid w:val="007F65C3"/>
    <w:rsid w:val="007F769C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17E7"/>
    <w:rsid w:val="008218D6"/>
    <w:rsid w:val="00821AE8"/>
    <w:rsid w:val="008224A6"/>
    <w:rsid w:val="00822C6A"/>
    <w:rsid w:val="00823DBB"/>
    <w:rsid w:val="008252D8"/>
    <w:rsid w:val="00825910"/>
    <w:rsid w:val="008273A1"/>
    <w:rsid w:val="008274BB"/>
    <w:rsid w:val="00830B16"/>
    <w:rsid w:val="00830CDB"/>
    <w:rsid w:val="008314D2"/>
    <w:rsid w:val="008318AB"/>
    <w:rsid w:val="00831F0D"/>
    <w:rsid w:val="008334BF"/>
    <w:rsid w:val="00833B95"/>
    <w:rsid w:val="00834754"/>
    <w:rsid w:val="00834A3B"/>
    <w:rsid w:val="0083534B"/>
    <w:rsid w:val="00837072"/>
    <w:rsid w:val="0083744C"/>
    <w:rsid w:val="00840B5E"/>
    <w:rsid w:val="00842C2E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028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084E"/>
    <w:rsid w:val="00872977"/>
    <w:rsid w:val="00872C22"/>
    <w:rsid w:val="008735AA"/>
    <w:rsid w:val="008735C7"/>
    <w:rsid w:val="00873EFD"/>
    <w:rsid w:val="00875BA1"/>
    <w:rsid w:val="00875D07"/>
    <w:rsid w:val="00876CD9"/>
    <w:rsid w:val="008772ED"/>
    <w:rsid w:val="00880AA1"/>
    <w:rsid w:val="00880B08"/>
    <w:rsid w:val="0088108C"/>
    <w:rsid w:val="0088211C"/>
    <w:rsid w:val="0088283A"/>
    <w:rsid w:val="00882B11"/>
    <w:rsid w:val="00882BD8"/>
    <w:rsid w:val="00883EB3"/>
    <w:rsid w:val="00884656"/>
    <w:rsid w:val="0088596E"/>
    <w:rsid w:val="0088668F"/>
    <w:rsid w:val="008872E1"/>
    <w:rsid w:val="008879DA"/>
    <w:rsid w:val="008904D8"/>
    <w:rsid w:val="008907FD"/>
    <w:rsid w:val="00890F18"/>
    <w:rsid w:val="00892063"/>
    <w:rsid w:val="00893F00"/>
    <w:rsid w:val="008941FF"/>
    <w:rsid w:val="00897053"/>
    <w:rsid w:val="008977E8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3A66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1E14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2682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3826"/>
    <w:rsid w:val="00934371"/>
    <w:rsid w:val="00934470"/>
    <w:rsid w:val="00934C2E"/>
    <w:rsid w:val="00935157"/>
    <w:rsid w:val="00935344"/>
    <w:rsid w:val="0093589E"/>
    <w:rsid w:val="0093596E"/>
    <w:rsid w:val="0093615C"/>
    <w:rsid w:val="00936D93"/>
    <w:rsid w:val="00937D45"/>
    <w:rsid w:val="00941313"/>
    <w:rsid w:val="00942421"/>
    <w:rsid w:val="00942586"/>
    <w:rsid w:val="00942912"/>
    <w:rsid w:val="00942A8D"/>
    <w:rsid w:val="00943556"/>
    <w:rsid w:val="009437F9"/>
    <w:rsid w:val="00944B1F"/>
    <w:rsid w:val="00945C17"/>
    <w:rsid w:val="009475B0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675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7160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09DB"/>
    <w:rsid w:val="009A16CD"/>
    <w:rsid w:val="009A1939"/>
    <w:rsid w:val="009A250E"/>
    <w:rsid w:val="009A365F"/>
    <w:rsid w:val="009A36B1"/>
    <w:rsid w:val="009A3B67"/>
    <w:rsid w:val="009A414A"/>
    <w:rsid w:val="009A44DE"/>
    <w:rsid w:val="009A5784"/>
    <w:rsid w:val="009A71EE"/>
    <w:rsid w:val="009B28CC"/>
    <w:rsid w:val="009B2A0D"/>
    <w:rsid w:val="009B2E3A"/>
    <w:rsid w:val="009B2F3F"/>
    <w:rsid w:val="009B4FF3"/>
    <w:rsid w:val="009B52C2"/>
    <w:rsid w:val="009B5E67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1EB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996"/>
    <w:rsid w:val="009D2E6B"/>
    <w:rsid w:val="009D361F"/>
    <w:rsid w:val="009D3A4F"/>
    <w:rsid w:val="009D534A"/>
    <w:rsid w:val="009D5459"/>
    <w:rsid w:val="009D62E1"/>
    <w:rsid w:val="009E051A"/>
    <w:rsid w:val="009E22B5"/>
    <w:rsid w:val="009E3D4D"/>
    <w:rsid w:val="009E4567"/>
    <w:rsid w:val="009E5736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008"/>
    <w:rsid w:val="00A1416A"/>
    <w:rsid w:val="00A151DD"/>
    <w:rsid w:val="00A154D8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736"/>
    <w:rsid w:val="00A35FA2"/>
    <w:rsid w:val="00A36010"/>
    <w:rsid w:val="00A36832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0F17"/>
    <w:rsid w:val="00A73B63"/>
    <w:rsid w:val="00A7456F"/>
    <w:rsid w:val="00A746AE"/>
    <w:rsid w:val="00A74961"/>
    <w:rsid w:val="00A76903"/>
    <w:rsid w:val="00A7757A"/>
    <w:rsid w:val="00A80685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416"/>
    <w:rsid w:val="00A97CE6"/>
    <w:rsid w:val="00A97E40"/>
    <w:rsid w:val="00AA0654"/>
    <w:rsid w:val="00AA11D6"/>
    <w:rsid w:val="00AA151E"/>
    <w:rsid w:val="00AA170E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9A9"/>
    <w:rsid w:val="00AB5DB5"/>
    <w:rsid w:val="00AB72AA"/>
    <w:rsid w:val="00AB7314"/>
    <w:rsid w:val="00AB7E31"/>
    <w:rsid w:val="00AC0322"/>
    <w:rsid w:val="00AC1F7B"/>
    <w:rsid w:val="00AC2D32"/>
    <w:rsid w:val="00AC2E44"/>
    <w:rsid w:val="00AC3D02"/>
    <w:rsid w:val="00AC450A"/>
    <w:rsid w:val="00AC456F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25DA"/>
    <w:rsid w:val="00AD442F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719"/>
    <w:rsid w:val="00AF3B3F"/>
    <w:rsid w:val="00AF3EBA"/>
    <w:rsid w:val="00AF4A9B"/>
    <w:rsid w:val="00AF4CFF"/>
    <w:rsid w:val="00AF7393"/>
    <w:rsid w:val="00B0128C"/>
    <w:rsid w:val="00B02BFC"/>
    <w:rsid w:val="00B03D58"/>
    <w:rsid w:val="00B03E15"/>
    <w:rsid w:val="00B03F2F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D2B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57A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448"/>
    <w:rsid w:val="00B5769D"/>
    <w:rsid w:val="00B57B4F"/>
    <w:rsid w:val="00B61025"/>
    <w:rsid w:val="00B61BA6"/>
    <w:rsid w:val="00B61F43"/>
    <w:rsid w:val="00B6361C"/>
    <w:rsid w:val="00B66BA1"/>
    <w:rsid w:val="00B702BB"/>
    <w:rsid w:val="00B71E39"/>
    <w:rsid w:val="00B72CC6"/>
    <w:rsid w:val="00B741F2"/>
    <w:rsid w:val="00B75989"/>
    <w:rsid w:val="00B75E94"/>
    <w:rsid w:val="00B75F1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A00DE"/>
    <w:rsid w:val="00BA234A"/>
    <w:rsid w:val="00BA2F3F"/>
    <w:rsid w:val="00BA3200"/>
    <w:rsid w:val="00BA345C"/>
    <w:rsid w:val="00BA4763"/>
    <w:rsid w:val="00BA54EF"/>
    <w:rsid w:val="00BA6114"/>
    <w:rsid w:val="00BA714A"/>
    <w:rsid w:val="00BA7455"/>
    <w:rsid w:val="00BA7676"/>
    <w:rsid w:val="00BA7AC1"/>
    <w:rsid w:val="00BB02B7"/>
    <w:rsid w:val="00BB0C50"/>
    <w:rsid w:val="00BB16F4"/>
    <w:rsid w:val="00BB2751"/>
    <w:rsid w:val="00BB3BFB"/>
    <w:rsid w:val="00BB3C2D"/>
    <w:rsid w:val="00BB4C83"/>
    <w:rsid w:val="00BB51D0"/>
    <w:rsid w:val="00BB5B6F"/>
    <w:rsid w:val="00BB69FE"/>
    <w:rsid w:val="00BC0AF1"/>
    <w:rsid w:val="00BC133C"/>
    <w:rsid w:val="00BC19AC"/>
    <w:rsid w:val="00BC23D0"/>
    <w:rsid w:val="00BC2519"/>
    <w:rsid w:val="00BC3455"/>
    <w:rsid w:val="00BC34D0"/>
    <w:rsid w:val="00BC59A3"/>
    <w:rsid w:val="00BC7540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017"/>
    <w:rsid w:val="00BF2243"/>
    <w:rsid w:val="00BF3B6F"/>
    <w:rsid w:val="00BF3DFC"/>
    <w:rsid w:val="00BF3F55"/>
    <w:rsid w:val="00BF51D4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D89"/>
    <w:rsid w:val="00C0676D"/>
    <w:rsid w:val="00C06875"/>
    <w:rsid w:val="00C10329"/>
    <w:rsid w:val="00C107BF"/>
    <w:rsid w:val="00C1170A"/>
    <w:rsid w:val="00C12E17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0861"/>
    <w:rsid w:val="00C3209E"/>
    <w:rsid w:val="00C3212E"/>
    <w:rsid w:val="00C3271D"/>
    <w:rsid w:val="00C34A30"/>
    <w:rsid w:val="00C34C12"/>
    <w:rsid w:val="00C34F3A"/>
    <w:rsid w:val="00C36359"/>
    <w:rsid w:val="00C36979"/>
    <w:rsid w:val="00C36E24"/>
    <w:rsid w:val="00C37160"/>
    <w:rsid w:val="00C40177"/>
    <w:rsid w:val="00C417C4"/>
    <w:rsid w:val="00C42557"/>
    <w:rsid w:val="00C433AE"/>
    <w:rsid w:val="00C43418"/>
    <w:rsid w:val="00C43604"/>
    <w:rsid w:val="00C4361F"/>
    <w:rsid w:val="00C44C38"/>
    <w:rsid w:val="00C45A3F"/>
    <w:rsid w:val="00C45FF8"/>
    <w:rsid w:val="00C46228"/>
    <w:rsid w:val="00C47B3F"/>
    <w:rsid w:val="00C50070"/>
    <w:rsid w:val="00C52444"/>
    <w:rsid w:val="00C52799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2CB0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448"/>
    <w:rsid w:val="00C87EF3"/>
    <w:rsid w:val="00C910E9"/>
    <w:rsid w:val="00C93857"/>
    <w:rsid w:val="00C93C88"/>
    <w:rsid w:val="00C93DA4"/>
    <w:rsid w:val="00C948FD"/>
    <w:rsid w:val="00C9791E"/>
    <w:rsid w:val="00CA0156"/>
    <w:rsid w:val="00CA0B4B"/>
    <w:rsid w:val="00CA1995"/>
    <w:rsid w:val="00CA233B"/>
    <w:rsid w:val="00CA3E6D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E95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E7965"/>
    <w:rsid w:val="00CF0032"/>
    <w:rsid w:val="00CF1311"/>
    <w:rsid w:val="00CF1BB6"/>
    <w:rsid w:val="00CF1C25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ACD"/>
    <w:rsid w:val="00CF7C3B"/>
    <w:rsid w:val="00D0487D"/>
    <w:rsid w:val="00D048B6"/>
    <w:rsid w:val="00D07514"/>
    <w:rsid w:val="00D10C55"/>
    <w:rsid w:val="00D12A81"/>
    <w:rsid w:val="00D12C49"/>
    <w:rsid w:val="00D12F7C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98E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0C9F"/>
    <w:rsid w:val="00D42D99"/>
    <w:rsid w:val="00D4330C"/>
    <w:rsid w:val="00D4479E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528B"/>
    <w:rsid w:val="00D56C25"/>
    <w:rsid w:val="00D579EB"/>
    <w:rsid w:val="00D614D5"/>
    <w:rsid w:val="00D6339A"/>
    <w:rsid w:val="00D649D1"/>
    <w:rsid w:val="00D64BFB"/>
    <w:rsid w:val="00D710EE"/>
    <w:rsid w:val="00D7132C"/>
    <w:rsid w:val="00D71368"/>
    <w:rsid w:val="00D713AD"/>
    <w:rsid w:val="00D72284"/>
    <w:rsid w:val="00D732DF"/>
    <w:rsid w:val="00D733BE"/>
    <w:rsid w:val="00D738BB"/>
    <w:rsid w:val="00D765CA"/>
    <w:rsid w:val="00D80624"/>
    <w:rsid w:val="00D80AF2"/>
    <w:rsid w:val="00D82691"/>
    <w:rsid w:val="00D82F56"/>
    <w:rsid w:val="00D83241"/>
    <w:rsid w:val="00D841E6"/>
    <w:rsid w:val="00D84DCF"/>
    <w:rsid w:val="00D9022E"/>
    <w:rsid w:val="00D902CA"/>
    <w:rsid w:val="00D93D2F"/>
    <w:rsid w:val="00D95377"/>
    <w:rsid w:val="00D96E0E"/>
    <w:rsid w:val="00D96FF5"/>
    <w:rsid w:val="00D97986"/>
    <w:rsid w:val="00DA1289"/>
    <w:rsid w:val="00DA2184"/>
    <w:rsid w:val="00DA29D5"/>
    <w:rsid w:val="00DA2AA6"/>
    <w:rsid w:val="00DA2C6A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18E1"/>
    <w:rsid w:val="00DC3BE6"/>
    <w:rsid w:val="00DC3C9F"/>
    <w:rsid w:val="00DC4247"/>
    <w:rsid w:val="00DC4383"/>
    <w:rsid w:val="00DC43A9"/>
    <w:rsid w:val="00DC4A42"/>
    <w:rsid w:val="00DC5335"/>
    <w:rsid w:val="00DC66C7"/>
    <w:rsid w:val="00DC7A6A"/>
    <w:rsid w:val="00DC7E89"/>
    <w:rsid w:val="00DD0CBA"/>
    <w:rsid w:val="00DD1FA5"/>
    <w:rsid w:val="00DD2131"/>
    <w:rsid w:val="00DD2B73"/>
    <w:rsid w:val="00DD38A4"/>
    <w:rsid w:val="00DD47B2"/>
    <w:rsid w:val="00DD5B62"/>
    <w:rsid w:val="00DD5DEE"/>
    <w:rsid w:val="00DD6A08"/>
    <w:rsid w:val="00DE1873"/>
    <w:rsid w:val="00DE2B7E"/>
    <w:rsid w:val="00DE325F"/>
    <w:rsid w:val="00DE4468"/>
    <w:rsid w:val="00DE4850"/>
    <w:rsid w:val="00DE4D23"/>
    <w:rsid w:val="00DE4FE3"/>
    <w:rsid w:val="00DE55A3"/>
    <w:rsid w:val="00DE7993"/>
    <w:rsid w:val="00DF1A53"/>
    <w:rsid w:val="00DF2E05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7A9C"/>
    <w:rsid w:val="00E57CA8"/>
    <w:rsid w:val="00E60682"/>
    <w:rsid w:val="00E60C60"/>
    <w:rsid w:val="00E615B4"/>
    <w:rsid w:val="00E62109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0CBB"/>
    <w:rsid w:val="00E81533"/>
    <w:rsid w:val="00E82993"/>
    <w:rsid w:val="00E8347A"/>
    <w:rsid w:val="00E8348F"/>
    <w:rsid w:val="00E84E20"/>
    <w:rsid w:val="00E8578D"/>
    <w:rsid w:val="00E879AF"/>
    <w:rsid w:val="00E91093"/>
    <w:rsid w:val="00E9127C"/>
    <w:rsid w:val="00E91498"/>
    <w:rsid w:val="00E91691"/>
    <w:rsid w:val="00E92C8C"/>
    <w:rsid w:val="00E9453D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733"/>
    <w:rsid w:val="00ED129B"/>
    <w:rsid w:val="00ED23D8"/>
    <w:rsid w:val="00ED2DEC"/>
    <w:rsid w:val="00ED4D6D"/>
    <w:rsid w:val="00ED4E38"/>
    <w:rsid w:val="00ED5DA1"/>
    <w:rsid w:val="00ED7CE4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D1E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79C"/>
    <w:rsid w:val="00F03889"/>
    <w:rsid w:val="00F054E5"/>
    <w:rsid w:val="00F06064"/>
    <w:rsid w:val="00F0628A"/>
    <w:rsid w:val="00F0699E"/>
    <w:rsid w:val="00F07A65"/>
    <w:rsid w:val="00F1002C"/>
    <w:rsid w:val="00F117CA"/>
    <w:rsid w:val="00F12167"/>
    <w:rsid w:val="00F126C4"/>
    <w:rsid w:val="00F151BF"/>
    <w:rsid w:val="00F15688"/>
    <w:rsid w:val="00F15F5D"/>
    <w:rsid w:val="00F16A24"/>
    <w:rsid w:val="00F16B11"/>
    <w:rsid w:val="00F170D8"/>
    <w:rsid w:val="00F20241"/>
    <w:rsid w:val="00F20A8B"/>
    <w:rsid w:val="00F20C71"/>
    <w:rsid w:val="00F21320"/>
    <w:rsid w:val="00F22028"/>
    <w:rsid w:val="00F2234C"/>
    <w:rsid w:val="00F2279F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25A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51C3D"/>
    <w:rsid w:val="00F51F96"/>
    <w:rsid w:val="00F52BF4"/>
    <w:rsid w:val="00F53417"/>
    <w:rsid w:val="00F5402C"/>
    <w:rsid w:val="00F549D1"/>
    <w:rsid w:val="00F550D1"/>
    <w:rsid w:val="00F55732"/>
    <w:rsid w:val="00F55950"/>
    <w:rsid w:val="00F566A0"/>
    <w:rsid w:val="00F56BB9"/>
    <w:rsid w:val="00F56F6F"/>
    <w:rsid w:val="00F5709A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20A7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5464"/>
    <w:rsid w:val="00FB6C2B"/>
    <w:rsid w:val="00FB6D54"/>
    <w:rsid w:val="00FC1B87"/>
    <w:rsid w:val="00FC2C86"/>
    <w:rsid w:val="00FC34C6"/>
    <w:rsid w:val="00FC35F1"/>
    <w:rsid w:val="00FC38EB"/>
    <w:rsid w:val="00FC4F8A"/>
    <w:rsid w:val="00FC647A"/>
    <w:rsid w:val="00FC74CA"/>
    <w:rsid w:val="00FD18E6"/>
    <w:rsid w:val="00FD1E9F"/>
    <w:rsid w:val="00FD2291"/>
    <w:rsid w:val="00FD298F"/>
    <w:rsid w:val="00FD33D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4E9F"/>
    <w:rsid w:val="00FF5DF3"/>
    <w:rsid w:val="25F64DB8"/>
    <w:rsid w:val="3FA85044"/>
    <w:rsid w:val="448217E2"/>
    <w:rsid w:val="46C854AF"/>
    <w:rsid w:val="46CC5075"/>
    <w:rsid w:val="68D7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9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6"/>
    <w:qFormat/>
    <w:uiPriority w:val="0"/>
    <w:pPr>
      <w:outlineLvl w:val="8"/>
    </w:pPr>
    <w:rPr>
      <w:lang w:val="zh-CN"/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uiPriority w:val="0"/>
    <w:pPr>
      <w:ind w:left="1600" w:hanging="200"/>
    </w:pPr>
  </w:style>
  <w:style w:type="paragraph" w:styleId="20">
    <w:name w:val="Normal Indent"/>
    <w:basedOn w:val="1"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78"/>
    <w:uiPriority w:val="0"/>
  </w:style>
  <w:style w:type="paragraph" w:styleId="23">
    <w:name w:val="toc 8"/>
    <w:basedOn w:val="18"/>
    <w:next w:val="1"/>
    <w:semiHidden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6"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5"/>
    <w:uiPriority w:val="0"/>
    <w:pPr>
      <w:tabs>
        <w:tab w:val="center" w:pos="4153"/>
        <w:tab w:val="right" w:pos="8306"/>
      </w:tabs>
    </w:pPr>
  </w:style>
  <w:style w:type="paragraph" w:styleId="27">
    <w:name w:val="toc 9"/>
    <w:basedOn w:val="23"/>
    <w:next w:val="1"/>
    <w:semiHidden/>
    <w:qFormat/>
    <w:uiPriority w:val="0"/>
    <w:pPr>
      <w:ind w:left="1418" w:hanging="1418"/>
    </w:pPr>
  </w:style>
  <w:style w:type="paragraph" w:styleId="28">
    <w:name w:val="Normal (Web)"/>
    <w:basedOn w:val="1"/>
    <w:unhideWhenUsed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29">
    <w:name w:val="annotation subject"/>
    <w:basedOn w:val="22"/>
    <w:next w:val="22"/>
    <w:link w:val="79"/>
    <w:uiPriority w:val="0"/>
    <w:rPr>
      <w:b/>
      <w:bCs/>
    </w:rPr>
  </w:style>
  <w:style w:type="table" w:styleId="31">
    <w:name w:val="Table Grid"/>
    <w:basedOn w:val="30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Emphasis"/>
    <w:qFormat/>
    <w:uiPriority w:val="0"/>
    <w:rPr>
      <w:i/>
      <w:iCs/>
    </w:rPr>
  </w:style>
  <w:style w:type="character" w:styleId="34">
    <w:name w:val="Hyperlink"/>
    <w:uiPriority w:val="0"/>
    <w:rPr>
      <w:color w:val="0000FF"/>
      <w:u w:val="single"/>
    </w:rPr>
  </w:style>
  <w:style w:type="character" w:styleId="35">
    <w:name w:val="annotation reference"/>
    <w:uiPriority w:val="0"/>
    <w:rPr>
      <w:sz w:val="16"/>
      <w:szCs w:val="16"/>
    </w:rPr>
  </w:style>
  <w:style w:type="paragraph" w:customStyle="1" w:styleId="3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38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39">
    <w:name w:val="ZK"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2">
    <w:name w:val="TT"/>
    <w:basedOn w:val="2"/>
    <w:next w:val="1"/>
    <w:qFormat/>
    <w:uiPriority w:val="0"/>
    <w:pPr>
      <w:outlineLvl w:val="9"/>
    </w:pPr>
  </w:style>
  <w:style w:type="paragraph" w:customStyle="1" w:styleId="43">
    <w:name w:val="TAH"/>
    <w:basedOn w:val="44"/>
    <w:link w:val="101"/>
    <w:qFormat/>
    <w:uiPriority w:val="0"/>
    <w:rPr>
      <w:b/>
    </w:rPr>
  </w:style>
  <w:style w:type="paragraph" w:customStyle="1" w:styleId="44">
    <w:name w:val="TAC"/>
    <w:basedOn w:val="45"/>
    <w:qFormat/>
    <w:uiPriority w:val="0"/>
    <w:pPr>
      <w:jc w:val="center"/>
    </w:pPr>
  </w:style>
  <w:style w:type="paragraph" w:customStyle="1" w:styleId="45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6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7">
    <w:name w:val="NO"/>
    <w:basedOn w:val="1"/>
    <w:link w:val="81"/>
    <w:qFormat/>
    <w:uiPriority w:val="0"/>
    <w:pPr>
      <w:keepLines/>
      <w:ind w:left="1135" w:hanging="851"/>
    </w:pPr>
  </w:style>
  <w:style w:type="paragraph" w:customStyle="1" w:styleId="48">
    <w:name w:val="HO"/>
    <w:basedOn w:val="1"/>
    <w:uiPriority w:val="0"/>
    <w:pPr>
      <w:jc w:val="right"/>
    </w:pPr>
    <w:rPr>
      <w:rFonts w:eastAsia="Times New Roman"/>
      <w:b/>
      <w:lang w:eastAsia="en-US"/>
    </w:rPr>
  </w:style>
  <w:style w:type="paragraph" w:customStyle="1" w:styleId="49">
    <w:name w:val="HE"/>
    <w:basedOn w:val="1"/>
    <w:uiPriority w:val="0"/>
    <w:rPr>
      <w:rFonts w:eastAsia="Times New Roman"/>
      <w:b/>
      <w:lang w:eastAsia="en-US"/>
    </w:rPr>
  </w:style>
  <w:style w:type="paragraph" w:customStyle="1" w:styleId="50">
    <w:name w:val="EX"/>
    <w:basedOn w:val="1"/>
    <w:uiPriority w:val="0"/>
    <w:pPr>
      <w:keepLines/>
      <w:ind w:left="1702" w:hanging="1418"/>
    </w:pPr>
    <w:rPr>
      <w:rFonts w:eastAsia="Times New Roman"/>
    </w:rPr>
  </w:style>
  <w:style w:type="paragraph" w:customStyle="1" w:styleId="51">
    <w:name w:val="FP"/>
    <w:basedOn w:val="1"/>
    <w:uiPriority w:val="0"/>
    <w:pPr>
      <w:spacing w:after="0"/>
    </w:pPr>
    <w:rPr>
      <w:rFonts w:eastAsia="Times New Roman"/>
    </w:rPr>
  </w:style>
  <w:style w:type="paragraph" w:customStyle="1" w:styleId="52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3">
    <w:name w:val="NW"/>
    <w:basedOn w:val="47"/>
    <w:uiPriority w:val="0"/>
    <w:pPr>
      <w:spacing w:after="0"/>
    </w:pPr>
  </w:style>
  <w:style w:type="paragraph" w:customStyle="1" w:styleId="54">
    <w:name w:val="EW"/>
    <w:basedOn w:val="50"/>
    <w:qFormat/>
    <w:uiPriority w:val="0"/>
    <w:pPr>
      <w:spacing w:after="0"/>
    </w:pPr>
  </w:style>
  <w:style w:type="paragraph" w:customStyle="1" w:styleId="55">
    <w:name w:val="B2"/>
    <w:basedOn w:val="1"/>
    <w:link w:val="99"/>
    <w:qFormat/>
    <w:uiPriority w:val="0"/>
    <w:pPr>
      <w:ind w:left="851" w:hanging="284"/>
    </w:pPr>
    <w:rPr>
      <w:lang w:val="zh-CN"/>
    </w:rPr>
  </w:style>
  <w:style w:type="paragraph" w:customStyle="1" w:styleId="56">
    <w:name w:val="B1"/>
    <w:basedOn w:val="1"/>
    <w:link w:val="77"/>
    <w:qFormat/>
    <w:uiPriority w:val="0"/>
    <w:pPr>
      <w:ind w:left="568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1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TF"/>
    <w:basedOn w:val="61"/>
    <w:link w:val="100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3">
    <w:name w:val="NF"/>
    <w:basedOn w:val="4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5">
    <w:name w:val="TAR"/>
    <w:basedOn w:val="45"/>
    <w:uiPriority w:val="0"/>
    <w:pPr>
      <w:jc w:val="right"/>
    </w:pPr>
  </w:style>
  <w:style w:type="paragraph" w:customStyle="1" w:styleId="66">
    <w:name w:val="TAN"/>
    <w:basedOn w:val="45"/>
    <w:uiPriority w:val="0"/>
    <w:pPr>
      <w:ind w:left="851" w:hanging="851"/>
    </w:pPr>
  </w:style>
  <w:style w:type="character" w:customStyle="1" w:styleId="67">
    <w:name w:val="ZGSM"/>
    <w:qFormat/>
    <w:uiPriority w:val="0"/>
  </w:style>
  <w:style w:type="paragraph" w:customStyle="1" w:styleId="68">
    <w:name w:val="AP"/>
    <w:basedOn w:val="1"/>
    <w:uiPriority w:val="0"/>
    <w:pPr>
      <w:ind w:left="2127" w:hanging="2127"/>
    </w:pPr>
    <w:rPr>
      <w:b/>
      <w:color w:val="FF0000"/>
    </w:rPr>
  </w:style>
  <w:style w:type="paragraph" w:customStyle="1" w:styleId="69">
    <w:name w:val="Editor's Note"/>
    <w:basedOn w:val="47"/>
    <w:link w:val="80"/>
    <w:qFormat/>
    <w:uiPriority w:val="0"/>
    <w:rPr>
      <w:color w:val="FF0000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2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3">
    <w:name w:val="ZTD"/>
    <w:basedOn w:val="37"/>
    <w:qFormat/>
    <w:uiPriority w:val="0"/>
    <w:pPr>
      <w:framePr w:hRule="auto" w:y="852"/>
    </w:pPr>
    <w:rPr>
      <w:i w:val="0"/>
      <w:sz w:val="40"/>
    </w:rPr>
  </w:style>
  <w:style w:type="paragraph" w:customStyle="1" w:styleId="74">
    <w:name w:val="ZV"/>
    <w:basedOn w:val="41"/>
    <w:uiPriority w:val="0"/>
    <w:pPr>
      <w:framePr w:y="16161"/>
    </w:pPr>
  </w:style>
  <w:style w:type="character" w:customStyle="1" w:styleId="75">
    <w:name w:val="页眉 Char"/>
    <w:link w:val="26"/>
    <w:uiPriority w:val="0"/>
    <w:rPr>
      <w:color w:val="000000"/>
      <w:lang w:val="en-GB" w:eastAsia="ja-JP" w:bidi="ar-SA"/>
    </w:rPr>
  </w:style>
  <w:style w:type="character" w:customStyle="1" w:styleId="76">
    <w:name w:val="批注框文本 Char"/>
    <w:link w:val="24"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7">
    <w:name w:val="B1 Char"/>
    <w:link w:val="56"/>
    <w:uiPriority w:val="0"/>
    <w:rPr>
      <w:color w:val="000000"/>
      <w:lang w:val="en-GB" w:eastAsia="ja-JP"/>
    </w:rPr>
  </w:style>
  <w:style w:type="character" w:customStyle="1" w:styleId="78">
    <w:name w:val="批注文字 Char"/>
    <w:link w:val="22"/>
    <w:uiPriority w:val="0"/>
    <w:rPr>
      <w:color w:val="000000"/>
      <w:lang w:val="en-GB" w:eastAsia="ja-JP"/>
    </w:rPr>
  </w:style>
  <w:style w:type="character" w:customStyle="1" w:styleId="79">
    <w:name w:val="批注主题 Char"/>
    <w:link w:val="29"/>
    <w:uiPriority w:val="0"/>
    <w:rPr>
      <w:b/>
      <w:bCs/>
      <w:color w:val="000000"/>
      <w:lang w:val="en-GB" w:eastAsia="ja-JP"/>
    </w:rPr>
  </w:style>
  <w:style w:type="character" w:customStyle="1" w:styleId="80">
    <w:name w:val="Editor's Note Char Char"/>
    <w:link w:val="69"/>
    <w:uiPriority w:val="0"/>
    <w:rPr>
      <w:color w:val="FF0000"/>
      <w:lang w:val="en-GB" w:eastAsia="ja-JP"/>
    </w:rPr>
  </w:style>
  <w:style w:type="character" w:customStyle="1" w:styleId="81">
    <w:name w:val="NO Zchn"/>
    <w:link w:val="47"/>
    <w:uiPriority w:val="0"/>
    <w:rPr>
      <w:color w:val="000000"/>
      <w:lang w:val="en-GB" w:eastAsia="ja-JP"/>
    </w:rPr>
  </w:style>
  <w:style w:type="character" w:customStyle="1" w:styleId="82">
    <w:name w:val="Editor's Note Char"/>
    <w:locked/>
    <w:uiPriority w:val="0"/>
    <w:rPr>
      <w:color w:val="FF0000"/>
      <w:lang w:eastAsia="en-US"/>
    </w:rPr>
  </w:style>
  <w:style w:type="paragraph" w:styleId="83">
    <w:name w:val="List Paragraph"/>
    <w:basedOn w:val="1"/>
    <w:qFormat/>
    <w:uiPriority w:val="34"/>
    <w:pPr>
      <w:ind w:left="720"/>
    </w:pPr>
  </w:style>
  <w:style w:type="character" w:customStyle="1" w:styleId="84">
    <w:name w:val="NO Char"/>
    <w:uiPriority w:val="0"/>
    <w:rPr>
      <w:lang w:val="en-GB"/>
    </w:rPr>
  </w:style>
  <w:style w:type="character" w:customStyle="1" w:styleId="85">
    <w:name w:val="TH Char"/>
    <w:link w:val="61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6">
    <w:name w:val="标题 3 Char"/>
    <w:link w:val="4"/>
    <w:uiPriority w:val="0"/>
    <w:rPr>
      <w:rFonts w:ascii="Arial" w:hAnsi="Arial"/>
      <w:sz w:val="28"/>
      <w:lang w:val="en-GB" w:eastAsia="ja-JP"/>
    </w:rPr>
  </w:style>
  <w:style w:type="character" w:customStyle="1" w:styleId="87">
    <w:name w:val="TAL Char"/>
    <w:link w:val="45"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88">
    <w:name w:val="B1 Char1"/>
    <w:uiPriority w:val="0"/>
    <w:rPr>
      <w:rFonts w:ascii="Times New Roman" w:hAnsi="Times New Roman"/>
      <w:lang w:val="en-GB"/>
    </w:rPr>
  </w:style>
  <w:style w:type="paragraph" w:customStyle="1" w:styleId="89">
    <w:name w:val="Doc-text2"/>
    <w:basedOn w:val="1"/>
    <w:link w:val="90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0">
    <w:name w:val="Doc-text2 Char"/>
    <w:link w:val="89"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1">
    <w:name w:val="body"/>
    <w:basedOn w:val="1"/>
    <w:link w:val="92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2">
    <w:name w:val="body Char"/>
    <w:link w:val="91"/>
    <w:uiPriority w:val="0"/>
    <w:rPr>
      <w:rFonts w:ascii="Bookman Old Style" w:hAnsi="Bookman Old Style"/>
    </w:rPr>
  </w:style>
  <w:style w:type="paragraph" w:styleId="93">
    <w:name w:val="Quote"/>
    <w:basedOn w:val="1"/>
    <w:next w:val="1"/>
    <w:link w:val="94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4">
    <w:name w:val="引用 Char"/>
    <w:link w:val="93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5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6">
    <w:name w:val="标题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7">
    <w:name w:val="标题 2 Char"/>
    <w:link w:val="3"/>
    <w:uiPriority w:val="0"/>
    <w:rPr>
      <w:rFonts w:ascii="Arial" w:hAnsi="Arial"/>
      <w:sz w:val="32"/>
      <w:lang w:val="en-GB" w:eastAsia="ja-JP"/>
    </w:rPr>
  </w:style>
  <w:style w:type="character" w:customStyle="1" w:styleId="98">
    <w:name w:val="标题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99">
    <w:name w:val="B2 Char"/>
    <w:link w:val="55"/>
    <w:uiPriority w:val="0"/>
    <w:rPr>
      <w:color w:val="000000"/>
      <w:lang w:eastAsia="ja-JP"/>
    </w:rPr>
  </w:style>
  <w:style w:type="character" w:customStyle="1" w:styleId="100">
    <w:name w:val="TF Char"/>
    <w:link w:val="62"/>
    <w:uiPriority w:val="0"/>
    <w:rPr>
      <w:rFonts w:ascii="Arial" w:hAnsi="Arial"/>
      <w:b/>
      <w:color w:val="000000"/>
      <w:lang w:eastAsia="ja-JP"/>
    </w:rPr>
  </w:style>
  <w:style w:type="character" w:customStyle="1" w:styleId="101">
    <w:name w:val="TAH Car"/>
    <w:link w:val="43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2">
    <w:name w:val="Revision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103">
    <w:name w:val="Guidance"/>
    <w:basedOn w:val="1"/>
    <w:qFormat/>
    <w:uiPriority w:val="0"/>
    <w:rPr>
      <w:rFonts w:eastAsiaTheme="minorEastAsia"/>
      <w:i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F7A7C8-1521-4A0C-A1EE-FE26E2F242EE}">
  <ds:schemaRefs/>
</ds:datastoreItem>
</file>

<file path=customXml/itemProps3.xml><?xml version="1.0" encoding="utf-8"?>
<ds:datastoreItem xmlns:ds="http://schemas.openxmlformats.org/officeDocument/2006/customXml" ds:itemID="{6016A4E4-BE80-4AF8-A684-4078E9D2AED1}">
  <ds:schemaRefs/>
</ds:datastoreItem>
</file>

<file path=customXml/itemProps4.xml><?xml version="1.0" encoding="utf-8"?>
<ds:datastoreItem xmlns:ds="http://schemas.openxmlformats.org/officeDocument/2006/customXml" ds:itemID="{00A2B484-1218-49BE-83C0-E3AFAA8A2CEF}">
  <ds:schemaRefs/>
</ds:datastoreItem>
</file>

<file path=customXml/itemProps5.xml><?xml version="1.0" encoding="utf-8"?>
<ds:datastoreItem xmlns:ds="http://schemas.openxmlformats.org/officeDocument/2006/customXml" ds:itemID="{57DFDB35-4F12-4AB6-9573-4B9B8857C909}">
  <ds:schemaRefs/>
</ds:datastoreItem>
</file>

<file path=customXml/itemProps6.xml><?xml version="1.0" encoding="utf-8"?>
<ds:datastoreItem xmlns:ds="http://schemas.openxmlformats.org/officeDocument/2006/customXml" ds:itemID="{3A564B6B-AC46-4DB5-ACCA-ED596777EFCD}">
  <ds:schemaRefs/>
</ds:datastoreItem>
</file>

<file path=customXml/itemProps7.xml><?xml version="1.0" encoding="utf-8"?>
<ds:datastoreItem xmlns:ds="http://schemas.openxmlformats.org/officeDocument/2006/customXml" ds:itemID="{788A80BA-54BC-4C61-8546-3F3E1B270F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</Company>
  <Pages>1</Pages>
  <Words>346</Words>
  <Characters>1974</Characters>
  <Lines>16</Lines>
  <Paragraphs>4</Paragraphs>
  <TotalTime>1</TotalTime>
  <ScaleCrop>false</ScaleCrop>
  <LinksUpToDate>false</LinksUpToDate>
  <CharactersWithSpaces>2316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2021-10-30T03:21:00Z</dcterms:created>
  <dc:creator>Riccardo Trivisonno 00900073</dc:creator>
  <cp:lastModifiedBy>ch</cp:lastModifiedBy>
  <cp:lastPrinted>2018-08-13T16:59:00Z</cp:lastPrinted>
  <dcterms:modified xsi:type="dcterms:W3CDTF">2021-11-07T06:55:44Z</dcterms:modified>
  <dc:title>SA2 eV2X</dc:title>
  <cp:revision>119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(3)Wz9amOszOt1R6xeFCuG5iG2xtJx5648/99Nrupn+5xL8BGzVMNryFtYf+avmeJmJgU8FBe2o
e+lEJA65HM1BBB5J7qYJhHWPKCl8gaDL1WRLmUyZKCucSLmYgoYoI8eNwxCPYyxuoWeyoi2k
nM0e7K55DYGwUGIh2Fh7eRkeIQTbyDUYmhrq5QOjEXeTtU4rlsWVyNM1qX0NP0jwLmXN2Vda
ViN3kzeSVviNb+bUTV</vt:lpwstr>
  </property>
  <property fmtid="{D5CDD505-2E9C-101B-9397-08002B2CF9AE}" pid="9" name="_2015_ms_pID_7253431">
    <vt:lpwstr>njbuQMu2nkgNJG7PLNVaVd0Peh1GJbbZWOoPi8HV6wtYw/n7F4I9bB
sSwsvX9BuXmOnY5kGL4X5zGYnM92GIxh/bpRKPbxThMHCp3tg7djqhX25lkQ4JuJcV+3y3jy
gyvqHWLyznTRi2jxQCHLCgWHYFfpIPMaaIYsSefbHh1FE3NCwLB0r0yKlrAgf8feuuJpVrlI
Dde0wESGdUTLVwcSom/LpOIjOsyj+GNevT2s</vt:lpwstr>
  </property>
  <property fmtid="{D5CDD505-2E9C-101B-9397-08002B2CF9AE}" pid="10" name="_2015_ms_pID_7253432">
    <vt:lpwstr>tQ==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1636076200</vt:lpwstr>
  </property>
  <property fmtid="{D5CDD505-2E9C-101B-9397-08002B2CF9AE}" pid="15" name="KSOProductBuildVer">
    <vt:lpwstr>2052-11.1.0.10314</vt:lpwstr>
  </property>
</Properties>
</file>